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95-2024 i Mön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