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20013-2023 i Mönsterås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