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dokument behandlar höga naturvärden i avverkningsanmälan A 25231-2023 i Mönsterås kommun. Denna avverkningsanmälan inkom 2023-06-09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