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storspov (EN, §4), dvärgbägarlav (NT), ekticka (NT), entita (NT, §4), grynig filtlav (NT), grön aspvedbock (NT), lunglav (NT), rutskinn (NT), spillkråka (NT, §4), svartvit flugsnappare (NT, §4), tallticka (NT), talltita (NT, §4), ullticka (NT), vedskivlav (NT), vedtrappmossa (NT), blomskägglav (S), blåmossa (S), brandticka (S), bronshjon (S), ekskinn (S), fällmossa (S), grönpyrola (S), guldlockmossa (S), kattfotslav (S), kornknutmossa (S), mindre märgborre (S), stor aspticka (S), stor revmossa (S), thomsons trägnagare (S), vågbandad barkbock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spillkråka (NT, §4), svartvit flugsnappare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