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samrådsanmälan S 507-2023 i Mönsterås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