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dokument behandlar höga naturvärden i avverkningsanmälan A 36365-2024 i Mönsterås kommun. Denna avverkningsanmälan inkom 2024-08-30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