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dokument behandlar höga naturvärden i avverkningsanmälan A 64870-2023 i Mönsterås kommun. Denna avverkningsanmälan inkom 2023-12-22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