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dokument behandlar höga naturvärden i avverkningsanmälan A 52866-2022 i Mönsterås kommun som inkom 2022-11-10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ekpricklav (VU) och ekticka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6311581, E 586314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