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Detta dokument behandlar höga naturvärden i avverkningsanmälan A 2571-2025 i Mönsterås kommun som inkom 2025-01-17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6321471, E 584372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5 naturvårdsarter hittats: brunlångöra (NT, §4a), nordfladdermus (NT, §4a), dvärgpipistrell (§4a), större brunfladdermus (§4a) och trollpipistrell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