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som inkom 2023-09-05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6320384, E 584558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