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klagomål behandlar höga naturvärden i avverkningsanmälan A 15941-2024 i Mönsterås kommun som inkom 2024-04-23 och omfattar 5,9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6325831, E 585736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