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Detta dokument behandlar höga naturvärden i avverkningsanmälan A 23226-2026 i Mönsterås kommun som inkom 2026-05-20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6339860, E 577439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jungfrulin (NT), ullticka (NT, T), grönpyrola (S, T), murgröna (S, T), blåsippa (T, §9) och tofsmes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