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Detta dokument behandlar höga naturvärden i avverkningsanmälan A 25165-2023 i Mönsterås kommun som inkom 2023-06-09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6314969, E 572669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