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samrådsanmälan S 1613-2022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