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klagomål behandlar höga naturvärden i avverkningsanmälan A 15941-2024 i Mönsterås kommun som inkom 2024-04-23 och omfattar 5,9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6325831, E 585736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5834"/>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5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