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31373-2025 i Mönsterås kommun</w:t>
      </w:r>
    </w:p>
    <w:p>
      <w:r>
        <w:t>Detta klagomål behandlar höga naturvärden i avverkningsanmälan A 31373-2025 i Mönsterås kommun som inkom 2025-06-25 och omfattar 4,2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31373-2025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6323555, E 578970 i SWEREF 99 TM.</w:t>
      </w:r>
    </w:p>
    <w:p>
      <w:r>
        <w:t>Inom 23 meter från avverkningsanmälan finns fynd av 2 naturvårdsarter, varav 1 är rödlistad, 2 är fridlysta och 1 är typisk (T): nordfladdermus (NT, §4a)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