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1170-2021 i Mönster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