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105-2019 i Mön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