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1993-2023 i Emmaboda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