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dokument behandlar höga naturvärden i avverkningsanmälan A 38119-2023 i Emmaboda kommun. Denna avverkningsanmälan inkom 2023-08-23 07:56:53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