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samrådsanmälan S 328-2026 i Emmaboda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