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avverkningsanmälan A 21184-2024 i Emmaboda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