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362-2024 i Emmaboda kommun</w:t>
      </w:r>
    </w:p>
    <w:p>
      <w:r>
        <w:t>Denna tillsynsbegäran behandlar höga naturvärden i samrådsanmälan S 362-2024 i Emmaboda kommun som inkom 2024-02-08 och omfattar 21,7 ha.</w:t>
      </w:r>
    </w:p>
    <w:p>
      <w:pPr>
        <w:pStyle w:val="Caption"/>
      </w:pPr>
      <w:r>
        <w:drawing>
          <wp:inline xmlns:a="http://schemas.openxmlformats.org/drawingml/2006/main" xmlns:pic="http://schemas.openxmlformats.org/drawingml/2006/picture">
            <wp:extent cx="5486400" cy="3365369"/>
            <wp:docPr id="1" name="Picture 1"/>
            <wp:cNvGraphicFramePr>
              <a:graphicFrameLocks noChangeAspect="1"/>
            </wp:cNvGraphicFramePr>
            <a:graphic>
              <a:graphicData uri="http://schemas.openxmlformats.org/drawingml/2006/picture">
                <pic:pic>
                  <pic:nvPicPr>
                    <pic:cNvPr id="0" name="S 362-2024 karta.png"/>
                    <pic:cNvPicPr/>
                  </pic:nvPicPr>
                  <pic:blipFill>
                    <a:blip r:embed="rId16"/>
                    <a:stretch>
                      <a:fillRect/>
                    </a:stretch>
                  </pic:blipFill>
                  <pic:spPr>
                    <a:xfrm>
                      <a:off x="0" y="0"/>
                      <a:ext cx="5486400" cy="33653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6270065, E 529583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3482261"/>
            <wp:docPr id="2" name="Picture 2"/>
            <wp:cNvGraphicFramePr>
              <a:graphicFrameLocks noChangeAspect="1"/>
            </wp:cNvGraphicFramePr>
            <a:graphic>
              <a:graphicData uri="http://schemas.openxmlformats.org/drawingml/2006/picture">
                <pic:pic>
                  <pic:nvPicPr>
                    <pic:cNvPr id="0" name="S 362-2024 karta knärot.png"/>
                    <pic:cNvPicPr/>
                  </pic:nvPicPr>
                  <pic:blipFill>
                    <a:blip r:embed="rId17"/>
                    <a:stretch>
                      <a:fillRect/>
                    </a:stretch>
                  </pic:blipFill>
                  <pic:spPr>
                    <a:xfrm>
                      <a:off x="0" y="0"/>
                      <a:ext cx="5486400" cy="348226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6270065, E 529583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