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klagomål behandlar höga naturvärden i avverkningsanmälan A 53370-2023 i Emmaboda kommun som inkom 2023-10-30 och omfattar 2,4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6287519, E 525136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