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4798-2024 i Emmaboda kommun</w:t>
      </w:r>
    </w:p>
    <w:p>
      <w:r>
        <w:t>Detta klagomål behandlar höga naturvärden i samrådsanmälan S 4798-2024 i Emmaboda kommun som inkom 2024-11-15 och omfattar 10,2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S 4798-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6265786, E 532470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