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00-2026 i Emmaboda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