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samrådsanmälan S 118-2023 i Emmaboda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