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S 3437-2023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trädlärka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trädlärka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2026-09-30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