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som inkom 2026-04-07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2"/>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