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dokument behandlar höga naturvärden i avverkningsanmälan A 18881-2023 i Kalmar kommun som inkom 2023-04-28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bredbrämad bastardsvärmare (VU), mindre bastardsvärmare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