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Detta dokument behandlar höga naturvärden i avverkningsanmälan A 11732-2023 i Kalmar kommun som inkom 2023-03-09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278" cy="5688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293278"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6296391, E 577588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hasselmus (§4a) och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