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som inkom 2026-03-26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6275106, E 566702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7 naturvårdsarter hittats: sandödla (VU, §4a), ekoxe (S, §6), blåsippa (T, §9), nattskärra (T, §4), citronfläckad kärrtrollslända (§4a), långbensgroda (§4a) och trädlärka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ekoxe (S, §6), blåsippa (T, §9), nattskärra (T, §4), citronfläckad kärrtrollslända (§4a), långbensgroda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