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Detta dokument behandlar höga naturvärden i avverkningsanmälan A 1929-2022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6268853, E 565958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