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samrådsanmälan S 4937-2022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