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4937-2022 i Kalmar kommun</w:t>
      </w:r>
    </w:p>
    <w:p>
      <w:r>
        <w:t>Denna tillsynsbegäran behandlar höga naturvärden i samrådsanmälan S 4937-2022 i Kalmar kommun som inkom 2022-09-06 och omfattar 3,4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S 4937-2022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6299833, E 586034 i SWEREF 99 TM.</w:t>
      </w:r>
    </w:p>
    <w:p>
      <w:r>
        <w:t>I samrådsanmälan finns fynd av 1 naturvårdsarter, varav 1 är rödlistad och 1 är typisk (T): gammelekslav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