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628-2026 i Kalmar kommun</w:t>
      </w:r>
    </w:p>
    <w:p>
      <w:r>
        <w:t>Detta klagomål behandlar höga naturvärden i samrådsanmälan S 628-2026 i Kalmar kommun som inkom 2026-03-06 och omfattar 1,5 ha.</w:t>
      </w:r>
    </w:p>
    <w:p>
      <w:pPr>
        <w:pStyle w:val="Caption"/>
      </w:pPr>
      <w:r>
        <w:drawing>
          <wp:inline xmlns:a="http://schemas.openxmlformats.org/drawingml/2006/main" xmlns:pic="http://schemas.openxmlformats.org/drawingml/2006/picture">
            <wp:extent cx="5486400" cy="4851033"/>
            <wp:docPr id="1" name="Picture 1"/>
            <wp:cNvGraphicFramePr>
              <a:graphicFrameLocks noChangeAspect="1"/>
            </wp:cNvGraphicFramePr>
            <a:graphic>
              <a:graphicData uri="http://schemas.openxmlformats.org/drawingml/2006/picture">
                <pic:pic>
                  <pic:nvPicPr>
                    <pic:cNvPr id="0" name="S 628-2026 karta.png"/>
                    <pic:cNvPicPr/>
                  </pic:nvPicPr>
                  <pic:blipFill>
                    <a:blip r:embed="rId16"/>
                    <a:stretch>
                      <a:fillRect/>
                    </a:stretch>
                  </pic:blipFill>
                  <pic:spPr>
                    <a:xfrm>
                      <a:off x="0" y="0"/>
                      <a:ext cx="5486400" cy="4851033"/>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6274730, E 575016 i SWEREF 99 TM.</w:t>
      </w:r>
    </w:p>
    <w:p>
      <w:r>
        <w:t>Inom 24 meter från samrådsanmälan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