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12935-2026 i Kalmar kommun</w:t>
      </w:r>
    </w:p>
    <w:p>
      <w:r>
        <w:t>Detta klagomål behandlar höga naturvärden i avverkningsanmälan A 12935-2026 i Kalmar kommun som inkom 2026-03-11 och omfattar 1,9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2935-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6264667, E 550926 i SWEREF 99 TM.</w:t>
      </w:r>
    </w:p>
    <w:p>
      <w:r>
        <w:t>Inom 7 meter från avverkningsanmälan finns fynd av 5 naturvårdsarter, varav 4 är rödlistade och 5 är fridlysta: barbastell (NT, §4a), brunlångöra (NT, §4a), fransfladdermus (NT, §4a),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