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Denna avverkningsanmälan inkom 2025-04-28 21:24:04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