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25168-2019 i Kalmar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