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447-2022 i Kalmar kommun</w:t>
      </w:r>
    </w:p>
    <w:p>
      <w:r>
        <w:t>Denna tillsynsbegäran behandlar höga naturvärden i samrådsanmälan S 447-2022 i Kalmar kommun som inkom 2022-01-25 och omfattar 33,7 ha.</w:t>
      </w:r>
    </w:p>
    <w:p>
      <w:pPr>
        <w:pStyle w:val="Caption"/>
      </w:pPr>
      <w:r>
        <w:drawing>
          <wp:inline xmlns:a="http://schemas.openxmlformats.org/drawingml/2006/main" xmlns:pic="http://schemas.openxmlformats.org/drawingml/2006/picture">
            <wp:extent cx="5486400" cy="3110845"/>
            <wp:docPr id="1" name="Picture 1"/>
            <wp:cNvGraphicFramePr>
              <a:graphicFrameLocks noChangeAspect="1"/>
            </wp:cNvGraphicFramePr>
            <a:graphic>
              <a:graphicData uri="http://schemas.openxmlformats.org/drawingml/2006/picture">
                <pic:pic>
                  <pic:nvPicPr>
                    <pic:cNvPr id="0" name="S 447-2022 karta.png"/>
                    <pic:cNvPicPr/>
                  </pic:nvPicPr>
                  <pic:blipFill>
                    <a:blip r:embed="rId16"/>
                    <a:stretch>
                      <a:fillRect/>
                    </a:stretch>
                  </pic:blipFill>
                  <pic:spPr>
                    <a:xfrm>
                      <a:off x="0" y="0"/>
                      <a:ext cx="5486400" cy="3110845"/>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6286917, E 573355 i SWEREF 99 TM.</w:t>
      </w:r>
    </w:p>
    <w:p>
      <w:r>
        <w:t>Inom 13 meter från samrådsanmälan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