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långbensgroda (NT, §4a), kopparödla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långbensgroda (NT, §4a), kopparödla (§6)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