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som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spretfibbla (NT), vippärt (NT, T), vårärt (NT, T), fällmossa (S, T), vätteros (S, T), blåsippa (T, §9) och sångsvan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