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som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bronshjon (S, T), kornig nållav (S, T) och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