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som inkom 2026-03-26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6275106, E 566702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7 naturvårdsarter hittats: sandödla (VU, §4a), ekoxe (S, §6), blåsippa (T, §9), nattskärra (T, §4), citronfläckad kärrtrollslända (§4a), långbensgroda (§4a) och trädlärka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 ekoxe (S, §6), blåsippa (T, §9), nattskärra (T, §4), citronfläckad kärrtrollslända (§4a), långbensgroda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