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som inkom 2023-05-23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6277020, E 559227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