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dokument behandlar höga naturvärden i avverkningsanmälan A 38729-2023 i Kalmar kommun. Denna avverkningsanmälan inkom 2023-08-25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