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klagomål behandlar höga naturvärden i avverkningsanmälan A 6933-2023 i Kalmar kommun som inkom 2023-01-25 och omfattar 9,6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6300297, E 572293 i SWEREF 99 TM.</w:t>
      </w:r>
    </w:p>
    <w:p>
      <w:r>
        <w:t>I och inom 23 meter från avverkningsanmälan finns fynd av 5 naturvårdsarter, varav 3 är rödlistade, 1 är fridlyst, 4 är typiska (T) och 2 är signalarter (S): knärot (VU, T, §8), aspstumpbagge (NT), fyrflikig jordstjärna (NT, T), blåmossa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07721"/>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