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45095-2021 i Kalmar kommun</w:t>
      </w:r>
    </w:p>
    <w:p>
      <w:r>
        <w:t>Denna tillsynsbegäran behandlar höga naturvärden i avverkningsanmälan A 45095-2021 i Kalmar kommun som inkom 2021-08-31 och omfattar 6,9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45095-2021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6303315, E 573776 i SWEREF 99 TM.</w:t>
      </w:r>
    </w:p>
    <w:p>
      <w:r>
        <w:t>I och inom 19 meter från avverkningsanmälan finns fynd av 11 naturvårdsarter, varav 6 är rödlistade, 1 är fridlyst, 7 är typiska (T) och 4 är signalarter (S): skogsalm (EN), violgubbe (EN), gul taggsvamp (VU, T), porslinsblå spindling (VU, T), fjällig taggsvamp s.str. (NT), fyrflikig jordstjärna (NT, T), hasselsopp (S), murgröna (S, T), myskmadra (S, T), safsa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porslinsblå spindling (VU, T), fyrflikig jordstjärna (NT, T), murgröna (S, T), myskmadra (S, T), safsa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