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50008-2023 i Nybro kommun</w:t>
      </w:r>
    </w:p>
    <w:p>
      <w:r>
        <w:t>Denna tillsynsbegäran behandlar höga naturvärden i avverkningsanmälan A 50008-2023 i Nybro kommun som inkom 2023-10-16 och omfattar 2,1 ha.</w:t>
      </w:r>
    </w:p>
    <w:p>
      <w:pPr>
        <w:pStyle w:val="Caption"/>
      </w:pPr>
      <w:r>
        <w:drawing>
          <wp:inline xmlns:a="http://schemas.openxmlformats.org/drawingml/2006/main" xmlns:pic="http://schemas.openxmlformats.org/drawingml/2006/picture">
            <wp:extent cx="5486400" cy="4520222"/>
            <wp:docPr id="1" name="Picture 1"/>
            <wp:cNvGraphicFramePr>
              <a:graphicFrameLocks noChangeAspect="1"/>
            </wp:cNvGraphicFramePr>
            <a:graphic>
              <a:graphicData uri="http://schemas.openxmlformats.org/drawingml/2006/picture">
                <pic:pic>
                  <pic:nvPicPr>
                    <pic:cNvPr id="0" name="A 50008-2023 karta.png"/>
                    <pic:cNvPicPr/>
                  </pic:nvPicPr>
                  <pic:blipFill>
                    <a:blip r:embed="rId16"/>
                    <a:stretch>
                      <a:fillRect/>
                    </a:stretch>
                  </pic:blipFill>
                  <pic:spPr>
                    <a:xfrm>
                      <a:off x="0" y="0"/>
                      <a:ext cx="5486400" cy="4520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6304434, E 567142 i SWEREF 99 TM.</w:t>
      </w:r>
    </w:p>
    <w:p>
      <w:r>
        <w:t>I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