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41307-2026 i Nybro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